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222C" w:rsidRPr="008D1A7A" w:rsidRDefault="006816CC" w:rsidP="0095222C">
      <w:pPr>
        <w:jc w:val="right"/>
        <w:rPr>
          <w:rFonts w:ascii="Arial" w:hAnsi="Arial" w:cs="Arial"/>
          <w:b/>
          <w:sz w:val="24"/>
          <w:szCs w:val="24"/>
        </w:rPr>
      </w:pPr>
      <w:bookmarkStart w:id="0" w:name="_GoBack"/>
      <w:bookmarkEnd w:id="0"/>
      <w:r>
        <w:rPr>
          <w:rFonts w:ascii="Arial" w:hAnsi="Arial" w:cs="Arial"/>
          <w:b/>
          <w:sz w:val="24"/>
          <w:szCs w:val="24"/>
        </w:rPr>
        <w:t>Malargüe, Mendoza 16</w:t>
      </w:r>
      <w:r w:rsidR="0095222C" w:rsidRPr="008D1A7A">
        <w:rPr>
          <w:rFonts w:ascii="Arial" w:hAnsi="Arial" w:cs="Arial"/>
          <w:b/>
          <w:sz w:val="24"/>
          <w:szCs w:val="24"/>
        </w:rPr>
        <w:t xml:space="preserve"> de Octubre de 2018</w:t>
      </w:r>
    </w:p>
    <w:p w:rsidR="0095222C" w:rsidRDefault="0095222C" w:rsidP="0095222C">
      <w:pPr>
        <w:jc w:val="both"/>
        <w:rPr>
          <w:rFonts w:ascii="Arial" w:hAnsi="Arial" w:cs="Arial"/>
          <w:b/>
          <w:sz w:val="24"/>
          <w:szCs w:val="24"/>
        </w:rPr>
      </w:pPr>
    </w:p>
    <w:p w:rsidR="0095222C" w:rsidRDefault="0095222C" w:rsidP="0095222C">
      <w:pPr>
        <w:jc w:val="both"/>
        <w:rPr>
          <w:rFonts w:ascii="Arial" w:hAnsi="Arial" w:cs="Arial"/>
          <w:b/>
          <w:sz w:val="24"/>
          <w:szCs w:val="24"/>
        </w:rPr>
      </w:pPr>
      <w:r w:rsidRPr="00AB1714">
        <w:rPr>
          <w:rFonts w:ascii="Arial" w:hAnsi="Arial" w:cs="Arial"/>
          <w:b/>
          <w:sz w:val="24"/>
          <w:szCs w:val="24"/>
        </w:rPr>
        <w:t>Bloque Cambia Mendoza</w:t>
      </w:r>
    </w:p>
    <w:p w:rsidR="0095222C" w:rsidRPr="00AB1714" w:rsidRDefault="0095222C" w:rsidP="0095222C">
      <w:pPr>
        <w:jc w:val="both"/>
        <w:rPr>
          <w:rFonts w:ascii="Arial" w:hAnsi="Arial" w:cs="Arial"/>
          <w:b/>
          <w:sz w:val="24"/>
          <w:szCs w:val="24"/>
        </w:rPr>
      </w:pPr>
    </w:p>
    <w:p w:rsidR="0095222C" w:rsidRPr="00AB1714" w:rsidRDefault="004A3364" w:rsidP="0095222C">
      <w:pPr>
        <w:jc w:val="center"/>
        <w:rPr>
          <w:rFonts w:ascii="Arial" w:hAnsi="Arial" w:cs="Arial"/>
          <w:b/>
          <w:sz w:val="24"/>
          <w:szCs w:val="24"/>
        </w:rPr>
      </w:pPr>
      <w:r>
        <w:rPr>
          <w:rFonts w:ascii="Arial" w:hAnsi="Arial" w:cs="Arial"/>
          <w:b/>
          <w:sz w:val="24"/>
          <w:szCs w:val="24"/>
        </w:rPr>
        <w:t>Proyecto de Resolución</w:t>
      </w:r>
    </w:p>
    <w:p w:rsidR="0095222C" w:rsidRDefault="0095222C" w:rsidP="0095222C">
      <w:pPr>
        <w:spacing w:line="360" w:lineRule="auto"/>
        <w:jc w:val="both"/>
        <w:rPr>
          <w:rFonts w:ascii="Arial" w:hAnsi="Arial" w:cs="Arial"/>
          <w:sz w:val="24"/>
          <w:szCs w:val="24"/>
        </w:rPr>
      </w:pPr>
      <w:r w:rsidRPr="00AB1714">
        <w:rPr>
          <w:rFonts w:ascii="Arial" w:hAnsi="Arial" w:cs="Arial"/>
          <w:b/>
          <w:sz w:val="24"/>
          <w:szCs w:val="24"/>
        </w:rPr>
        <w:t>Referencia</w:t>
      </w:r>
      <w:r>
        <w:rPr>
          <w:rFonts w:ascii="Arial" w:hAnsi="Arial" w:cs="Arial"/>
          <w:b/>
          <w:sz w:val="24"/>
          <w:szCs w:val="24"/>
        </w:rPr>
        <w:t xml:space="preserve">: </w:t>
      </w:r>
      <w:r w:rsidRPr="00171117">
        <w:rPr>
          <w:rFonts w:ascii="Arial" w:hAnsi="Arial" w:cs="Arial"/>
          <w:sz w:val="24"/>
          <w:szCs w:val="24"/>
        </w:rPr>
        <w:t xml:space="preserve">El compromiso y </w:t>
      </w:r>
      <w:r w:rsidR="006816CC">
        <w:rPr>
          <w:rFonts w:ascii="Arial" w:hAnsi="Arial" w:cs="Arial"/>
          <w:sz w:val="24"/>
          <w:szCs w:val="24"/>
        </w:rPr>
        <w:t xml:space="preserve">los </w:t>
      </w:r>
      <w:r w:rsidRPr="00171117">
        <w:rPr>
          <w:rFonts w:ascii="Arial" w:hAnsi="Arial" w:cs="Arial"/>
          <w:sz w:val="24"/>
          <w:szCs w:val="24"/>
        </w:rPr>
        <w:t>estudios realizados por parte del Equipo de Guardaparques y estudiantes de la Tecnicatura Superior en Conservación de la Naturaleza</w:t>
      </w:r>
      <w:r>
        <w:rPr>
          <w:rFonts w:ascii="Arial" w:hAnsi="Arial" w:cs="Arial"/>
          <w:sz w:val="24"/>
          <w:szCs w:val="24"/>
        </w:rPr>
        <w:t xml:space="preserve">, es que proponemos </w:t>
      </w:r>
      <w:r w:rsidRPr="000A7F17">
        <w:rPr>
          <w:rFonts w:ascii="Arial" w:hAnsi="Arial" w:cs="Arial"/>
          <w:sz w:val="24"/>
          <w:szCs w:val="24"/>
        </w:rPr>
        <w:t>Declarar</w:t>
      </w:r>
      <w:r>
        <w:rPr>
          <w:rFonts w:ascii="Arial" w:hAnsi="Arial" w:cs="Arial"/>
          <w:sz w:val="24"/>
          <w:szCs w:val="24"/>
        </w:rPr>
        <w:t xml:space="preserve"> Monumento Natural Departamental a la Ranita Pehuenche (Alsodes Pehuenche).</w:t>
      </w:r>
    </w:p>
    <w:p w:rsidR="0095222C" w:rsidRDefault="0095222C" w:rsidP="0095222C">
      <w:pPr>
        <w:spacing w:line="360" w:lineRule="auto"/>
        <w:jc w:val="both"/>
        <w:rPr>
          <w:rFonts w:ascii="Arial" w:hAnsi="Arial" w:cs="Arial"/>
          <w:sz w:val="24"/>
          <w:szCs w:val="24"/>
        </w:rPr>
      </w:pPr>
      <w:r w:rsidRPr="00171117">
        <w:rPr>
          <w:rFonts w:ascii="Arial" w:hAnsi="Arial" w:cs="Arial"/>
          <w:b/>
          <w:sz w:val="24"/>
          <w:szCs w:val="24"/>
        </w:rPr>
        <w:t>Visto:</w:t>
      </w:r>
      <w:r>
        <w:rPr>
          <w:rFonts w:ascii="Arial" w:hAnsi="Arial" w:cs="Arial"/>
          <w:sz w:val="24"/>
          <w:szCs w:val="24"/>
        </w:rPr>
        <w:t xml:space="preserve"> Que la Ranita Pehuenche (Alsodes Pehuenche) es una especie endémica de nuestro departamento, en peligro crítico de extinción, incluida en el programa extinción cero de la Secretaria de Ambiente de la Nación.</w:t>
      </w:r>
    </w:p>
    <w:p w:rsidR="0095222C" w:rsidRPr="006D464C" w:rsidRDefault="0095222C" w:rsidP="0095222C">
      <w:pPr>
        <w:spacing w:line="360" w:lineRule="auto"/>
        <w:jc w:val="both"/>
        <w:rPr>
          <w:rFonts w:ascii="Arial" w:hAnsi="Arial" w:cs="Arial"/>
          <w:b/>
          <w:sz w:val="24"/>
          <w:szCs w:val="24"/>
        </w:rPr>
      </w:pPr>
      <w:r w:rsidRPr="006D464C">
        <w:rPr>
          <w:rFonts w:ascii="Arial" w:hAnsi="Arial" w:cs="Arial"/>
          <w:b/>
          <w:sz w:val="24"/>
          <w:szCs w:val="24"/>
        </w:rPr>
        <w:t>Y CONSIDERANDO</w:t>
      </w:r>
    </w:p>
    <w:p w:rsidR="0095222C" w:rsidRDefault="0095222C" w:rsidP="0095222C">
      <w:pPr>
        <w:spacing w:line="360" w:lineRule="auto"/>
        <w:jc w:val="both"/>
        <w:rPr>
          <w:rFonts w:ascii="Arial" w:hAnsi="Arial" w:cs="Arial"/>
          <w:sz w:val="24"/>
          <w:szCs w:val="24"/>
        </w:rPr>
      </w:pPr>
      <w:r w:rsidRPr="006D464C">
        <w:rPr>
          <w:rFonts w:ascii="Arial" w:hAnsi="Arial" w:cs="Arial"/>
          <w:b/>
          <w:sz w:val="24"/>
          <w:szCs w:val="24"/>
        </w:rPr>
        <w:t>Que:</w:t>
      </w:r>
      <w:r>
        <w:rPr>
          <w:rFonts w:ascii="Arial" w:hAnsi="Arial" w:cs="Arial"/>
          <w:sz w:val="24"/>
          <w:szCs w:val="24"/>
        </w:rPr>
        <w:t xml:space="preserve"> Se trata de un anfibio micro-endémico que habita en un ecosistema acuático a más de 2500msnm, con un área de ocupación de 16km2 en la zona limítrofe entre Argentina y Chile, en el departamento de Malargüe.</w:t>
      </w:r>
    </w:p>
    <w:p w:rsidR="0095222C" w:rsidRDefault="0095222C" w:rsidP="0095222C">
      <w:pPr>
        <w:spacing w:line="360" w:lineRule="auto"/>
        <w:jc w:val="both"/>
        <w:rPr>
          <w:rFonts w:ascii="Arial" w:hAnsi="Arial" w:cs="Arial"/>
          <w:sz w:val="24"/>
          <w:szCs w:val="24"/>
        </w:rPr>
      </w:pPr>
      <w:r w:rsidRPr="006D464C">
        <w:rPr>
          <w:rFonts w:ascii="Arial" w:hAnsi="Arial" w:cs="Arial"/>
          <w:b/>
          <w:sz w:val="24"/>
          <w:szCs w:val="24"/>
        </w:rPr>
        <w:t>Que:</w:t>
      </w:r>
      <w:r>
        <w:rPr>
          <w:rFonts w:ascii="Arial" w:hAnsi="Arial" w:cs="Arial"/>
          <w:sz w:val="24"/>
          <w:szCs w:val="24"/>
        </w:rPr>
        <w:t xml:space="preserve"> La especie se caracteriza por un cuerpo voluminoso y extremidades robustas, especialmente las patas anteriores de los machos. Los machos adultos poseen pliegues de piel suelta a ambos lados del cuerpo y detrás de los muslos y presentan parches pectorales pequeños con espinas queratinizadas de color negro con fines reproductivos. </w:t>
      </w:r>
    </w:p>
    <w:p w:rsidR="0095222C" w:rsidRDefault="0095222C" w:rsidP="0095222C">
      <w:pPr>
        <w:spacing w:line="360" w:lineRule="auto"/>
        <w:jc w:val="both"/>
        <w:rPr>
          <w:rFonts w:ascii="Arial" w:hAnsi="Arial" w:cs="Arial"/>
          <w:sz w:val="24"/>
          <w:szCs w:val="24"/>
        </w:rPr>
      </w:pPr>
      <w:r w:rsidRPr="006D464C">
        <w:rPr>
          <w:rFonts w:ascii="Arial" w:hAnsi="Arial" w:cs="Arial"/>
          <w:b/>
          <w:sz w:val="24"/>
          <w:szCs w:val="24"/>
        </w:rPr>
        <w:t>Que:</w:t>
      </w:r>
      <w:r>
        <w:rPr>
          <w:rFonts w:ascii="Arial" w:hAnsi="Arial" w:cs="Arial"/>
          <w:sz w:val="24"/>
          <w:szCs w:val="24"/>
        </w:rPr>
        <w:t xml:space="preserve"> El ciclo de vida, como en todos los anfibios, ocurre la metamorfosis. El Periodo Larvario hasta alcanzar la madurez reproductiva como adulto se ha estimado en cuatro años aproximadamente lo cual es un periodo inusualmente largo para anfibios.</w:t>
      </w:r>
    </w:p>
    <w:p w:rsidR="0095222C" w:rsidRDefault="0095222C" w:rsidP="0095222C">
      <w:pPr>
        <w:spacing w:line="360" w:lineRule="auto"/>
        <w:jc w:val="both"/>
        <w:rPr>
          <w:rFonts w:ascii="Arial" w:hAnsi="Arial" w:cs="Arial"/>
          <w:sz w:val="24"/>
          <w:szCs w:val="24"/>
        </w:rPr>
      </w:pPr>
      <w:r w:rsidRPr="006D464C">
        <w:rPr>
          <w:rFonts w:ascii="Arial" w:hAnsi="Arial" w:cs="Arial"/>
          <w:b/>
          <w:sz w:val="24"/>
          <w:szCs w:val="24"/>
        </w:rPr>
        <w:t>Que:</w:t>
      </w:r>
      <w:r>
        <w:rPr>
          <w:rFonts w:ascii="Arial" w:hAnsi="Arial" w:cs="Arial"/>
          <w:sz w:val="24"/>
          <w:szCs w:val="24"/>
        </w:rPr>
        <w:t xml:space="preserve"> Los anfibios forman parte de la vida de este planeta y como tales tienen un valor intrínseco. Son parte de la biodiversidad, han estado involucrados por siglos en la cultura humana adorados como agentes de vida y buena suerte.</w:t>
      </w:r>
    </w:p>
    <w:p w:rsidR="0095222C" w:rsidRDefault="0095222C" w:rsidP="0095222C">
      <w:pPr>
        <w:spacing w:line="360" w:lineRule="auto"/>
        <w:jc w:val="both"/>
        <w:rPr>
          <w:rFonts w:ascii="Arial" w:hAnsi="Arial" w:cs="Arial"/>
          <w:sz w:val="24"/>
          <w:szCs w:val="24"/>
        </w:rPr>
      </w:pPr>
      <w:r w:rsidRPr="006D464C">
        <w:rPr>
          <w:rFonts w:ascii="Arial" w:hAnsi="Arial" w:cs="Arial"/>
          <w:b/>
          <w:sz w:val="24"/>
          <w:szCs w:val="24"/>
        </w:rPr>
        <w:t>Que:</w:t>
      </w:r>
      <w:r>
        <w:rPr>
          <w:rFonts w:ascii="Arial" w:hAnsi="Arial" w:cs="Arial"/>
          <w:sz w:val="24"/>
          <w:szCs w:val="24"/>
        </w:rPr>
        <w:t xml:space="preserve"> La Ranita del Pehuenche tiene la interesante particularidad de vivir en altitudes elevadas y transcurre gran parte del año bajo la nieve. Si bien no se conoce a ciencia que estrategia usa para sobrevivir a temperaturas tan bajas, este hecho la hace una especie particular, que podría revelarnos interesantes mecanismos de supervivencia en altura.</w:t>
      </w:r>
    </w:p>
    <w:p w:rsidR="0095222C" w:rsidRDefault="0095222C" w:rsidP="0095222C">
      <w:pPr>
        <w:spacing w:line="360" w:lineRule="auto"/>
        <w:jc w:val="both"/>
        <w:rPr>
          <w:rFonts w:ascii="Arial" w:hAnsi="Arial" w:cs="Arial"/>
          <w:sz w:val="24"/>
          <w:szCs w:val="24"/>
        </w:rPr>
      </w:pPr>
      <w:r w:rsidRPr="006D464C">
        <w:rPr>
          <w:rFonts w:ascii="Arial" w:hAnsi="Arial" w:cs="Arial"/>
          <w:b/>
          <w:sz w:val="24"/>
          <w:szCs w:val="24"/>
        </w:rPr>
        <w:t>Que:</w:t>
      </w:r>
      <w:r>
        <w:rPr>
          <w:rFonts w:ascii="Arial" w:hAnsi="Arial" w:cs="Arial"/>
          <w:sz w:val="24"/>
          <w:szCs w:val="24"/>
        </w:rPr>
        <w:t xml:space="preserve"> La Ranita del Pehuenche hoy se encuentra críticamente amenazada de extinción. El único hábitat para esta especie en el mundo se encuentra en las zonas aledañas al Paso Pehuenche. Su área de ocupación es reducida, de 16 km2 de radio aproximadamente a </w:t>
      </w:r>
      <w:r>
        <w:rPr>
          <w:rFonts w:ascii="Arial" w:hAnsi="Arial" w:cs="Arial"/>
          <w:sz w:val="24"/>
          <w:szCs w:val="24"/>
        </w:rPr>
        <w:lastRenderedPageBreak/>
        <w:t>partir de registros en seis arroyos del valle Pehuenche en Argentina y dos en la Región del Maule en Chile.</w:t>
      </w:r>
    </w:p>
    <w:p w:rsidR="0095222C" w:rsidRDefault="0095222C" w:rsidP="0095222C">
      <w:pPr>
        <w:spacing w:line="360" w:lineRule="auto"/>
        <w:jc w:val="both"/>
        <w:rPr>
          <w:rFonts w:ascii="Arial" w:hAnsi="Arial" w:cs="Arial"/>
          <w:sz w:val="24"/>
          <w:szCs w:val="24"/>
        </w:rPr>
      </w:pPr>
      <w:r w:rsidRPr="00C44BEC">
        <w:rPr>
          <w:rFonts w:ascii="Arial" w:hAnsi="Arial" w:cs="Arial"/>
          <w:b/>
          <w:sz w:val="24"/>
          <w:szCs w:val="24"/>
        </w:rPr>
        <w:t>Que:</w:t>
      </w:r>
      <w:r>
        <w:rPr>
          <w:rFonts w:ascii="Arial" w:hAnsi="Arial" w:cs="Arial"/>
          <w:sz w:val="24"/>
          <w:szCs w:val="24"/>
        </w:rPr>
        <w:t xml:space="preserve"> Entre los objetivos de la Tecnicatura Superior en Conservación de la Naturaleza (Te.Co.Na) perteneciente al Instituto de Educación Física Jorge E. Coll 9-016, de la Dirección General de Escuelas de la Provincia de Mendoza, se encuentra formar profesionales capaces de “gestionar, administrar, participar en la planificación y valuar programas, planes de manejo de conservación del medio natural y cultural en el marco del uso sustentable”. Lo cual es acorde con un proyecto de conservación de ésta índole. </w:t>
      </w:r>
    </w:p>
    <w:p w:rsidR="0095222C" w:rsidRDefault="0095222C" w:rsidP="0095222C">
      <w:pPr>
        <w:spacing w:line="360" w:lineRule="auto"/>
        <w:jc w:val="both"/>
        <w:rPr>
          <w:rFonts w:ascii="Arial" w:hAnsi="Arial" w:cs="Arial"/>
          <w:sz w:val="24"/>
          <w:szCs w:val="24"/>
        </w:rPr>
      </w:pPr>
      <w:r w:rsidRPr="00C44BEC">
        <w:rPr>
          <w:rFonts w:ascii="Arial" w:hAnsi="Arial" w:cs="Arial"/>
          <w:b/>
          <w:sz w:val="24"/>
          <w:szCs w:val="24"/>
        </w:rPr>
        <w:t>Que:</w:t>
      </w:r>
      <w:r>
        <w:rPr>
          <w:rFonts w:ascii="Arial" w:hAnsi="Arial" w:cs="Arial"/>
          <w:sz w:val="24"/>
          <w:szCs w:val="24"/>
        </w:rPr>
        <w:t xml:space="preserve"> A este hecho se suma, que estudiantes y egresados de la Te.Co.Na han participado junto a la asociación BIOTA y guardaparques de la Dirección de Recursos Naturales Renovables de la Provincia de Mendoza de acciones concretas de conservación en el área.</w:t>
      </w:r>
    </w:p>
    <w:p w:rsidR="0095222C" w:rsidRDefault="0095222C" w:rsidP="0095222C">
      <w:pPr>
        <w:spacing w:line="360" w:lineRule="auto"/>
        <w:jc w:val="both"/>
        <w:rPr>
          <w:rFonts w:ascii="Arial" w:hAnsi="Arial" w:cs="Arial"/>
          <w:sz w:val="24"/>
          <w:szCs w:val="24"/>
        </w:rPr>
      </w:pPr>
      <w:r w:rsidRPr="00C44BEC">
        <w:rPr>
          <w:rFonts w:ascii="Arial" w:hAnsi="Arial" w:cs="Arial"/>
          <w:b/>
          <w:sz w:val="24"/>
          <w:szCs w:val="24"/>
        </w:rPr>
        <w:t>Que:</w:t>
      </w:r>
      <w:r>
        <w:rPr>
          <w:rFonts w:ascii="Arial" w:hAnsi="Arial" w:cs="Arial"/>
          <w:sz w:val="24"/>
          <w:szCs w:val="24"/>
        </w:rPr>
        <w:t xml:space="preserve"> Cabe destacar que el radio de hábitat de Alsodes pehuenche no coincide con el Proyecto de Portezuelo del viento que se ubica hacia el noreste del Paso Pehuenche, en el distrito de Las Loicas. Por lo tanto la ranita se ubica al suroeste, a mayor altura y aguas arriba, en los afluentes de la cuenca del Río Grande, a cuarenta kilómetros antes de la zona de inundación de Portezuelo del Viento. </w:t>
      </w:r>
    </w:p>
    <w:p w:rsidR="0095222C" w:rsidRDefault="0095222C" w:rsidP="0095222C">
      <w:pPr>
        <w:spacing w:line="360" w:lineRule="auto"/>
        <w:jc w:val="both"/>
        <w:rPr>
          <w:rFonts w:ascii="Arial" w:hAnsi="Arial" w:cs="Arial"/>
          <w:b/>
          <w:sz w:val="24"/>
          <w:szCs w:val="24"/>
        </w:rPr>
      </w:pPr>
      <w:r>
        <w:rPr>
          <w:rFonts w:ascii="Arial" w:hAnsi="Arial" w:cs="Arial"/>
          <w:b/>
          <w:sz w:val="24"/>
          <w:szCs w:val="24"/>
        </w:rPr>
        <w:t>POR ELLOS EL HONORABLE CONCEJO DELIBERANTE DE MALARGÜE EN USO DE LAS FACULTADES QUE LE SON PROPIAS</w:t>
      </w:r>
    </w:p>
    <w:p w:rsidR="0095222C" w:rsidRDefault="004A3364" w:rsidP="0095222C">
      <w:pPr>
        <w:spacing w:line="360" w:lineRule="auto"/>
        <w:jc w:val="center"/>
        <w:rPr>
          <w:rFonts w:ascii="Arial" w:hAnsi="Arial" w:cs="Arial"/>
          <w:b/>
          <w:sz w:val="24"/>
          <w:szCs w:val="24"/>
        </w:rPr>
      </w:pPr>
      <w:r>
        <w:rPr>
          <w:rFonts w:ascii="Arial" w:hAnsi="Arial" w:cs="Arial"/>
          <w:b/>
          <w:sz w:val="24"/>
          <w:szCs w:val="24"/>
        </w:rPr>
        <w:t>RESUELVE</w:t>
      </w:r>
    </w:p>
    <w:p w:rsidR="0095222C" w:rsidRDefault="0095222C" w:rsidP="0095222C">
      <w:pPr>
        <w:spacing w:line="360" w:lineRule="auto"/>
        <w:jc w:val="both"/>
        <w:rPr>
          <w:rFonts w:ascii="Arial" w:hAnsi="Arial" w:cs="Arial"/>
          <w:sz w:val="24"/>
          <w:szCs w:val="24"/>
        </w:rPr>
      </w:pPr>
      <w:r>
        <w:rPr>
          <w:rFonts w:ascii="Arial" w:hAnsi="Arial" w:cs="Arial"/>
          <w:b/>
          <w:sz w:val="24"/>
          <w:szCs w:val="24"/>
        </w:rPr>
        <w:t xml:space="preserve">ARTÍCULO 1º: </w:t>
      </w:r>
      <w:r w:rsidRPr="00A10B3A">
        <w:rPr>
          <w:rFonts w:ascii="Arial" w:hAnsi="Arial" w:cs="Arial"/>
          <w:sz w:val="24"/>
          <w:szCs w:val="24"/>
        </w:rPr>
        <w:t>Declarar Monumento Natural Departamental la “Ranita Pehuenche” especie endémica del departamento de Malargüe, en peligro crítico de extinción, incluida en el programa Extinción Cero de la Secretaria de Ambiente de la Nación.</w:t>
      </w:r>
      <w:r>
        <w:rPr>
          <w:rFonts w:ascii="Arial" w:hAnsi="Arial" w:cs="Arial"/>
          <w:sz w:val="24"/>
          <w:szCs w:val="24"/>
        </w:rPr>
        <w:t>-</w:t>
      </w:r>
    </w:p>
    <w:p w:rsidR="006816CC" w:rsidRDefault="006816CC" w:rsidP="0095222C">
      <w:pPr>
        <w:spacing w:line="360" w:lineRule="auto"/>
        <w:jc w:val="both"/>
        <w:rPr>
          <w:rFonts w:ascii="Arial" w:hAnsi="Arial" w:cs="Arial"/>
          <w:b/>
          <w:sz w:val="24"/>
          <w:szCs w:val="24"/>
        </w:rPr>
      </w:pPr>
      <w:r w:rsidRPr="006816CC">
        <w:rPr>
          <w:rFonts w:ascii="Arial" w:hAnsi="Arial" w:cs="Arial"/>
          <w:b/>
          <w:sz w:val="24"/>
          <w:szCs w:val="24"/>
        </w:rPr>
        <w:t>ARTÍCULO 2º:</w:t>
      </w:r>
      <w:r>
        <w:rPr>
          <w:rFonts w:ascii="Arial" w:hAnsi="Arial" w:cs="Arial"/>
          <w:sz w:val="24"/>
          <w:szCs w:val="24"/>
        </w:rPr>
        <w:t xml:space="preserve"> Entregar reconocimiento al equipo de la tecnicatura Superior en Conservación de la Naturaleza y al equipo de guardaparques por la labor realizada en el trabajo de investigación para la conservación del alsodes pehuenche.</w:t>
      </w:r>
    </w:p>
    <w:p w:rsidR="0095222C" w:rsidRDefault="006816CC" w:rsidP="0095222C">
      <w:pPr>
        <w:spacing w:line="360" w:lineRule="auto"/>
        <w:jc w:val="both"/>
        <w:rPr>
          <w:rFonts w:ascii="Arial" w:hAnsi="Arial" w:cs="Arial"/>
          <w:sz w:val="24"/>
          <w:szCs w:val="24"/>
        </w:rPr>
      </w:pPr>
      <w:r>
        <w:rPr>
          <w:rFonts w:ascii="Arial" w:hAnsi="Arial" w:cs="Arial"/>
          <w:b/>
          <w:sz w:val="24"/>
          <w:szCs w:val="24"/>
        </w:rPr>
        <w:t>ARTÍCULO 3</w:t>
      </w:r>
      <w:r w:rsidR="0095222C">
        <w:rPr>
          <w:rFonts w:ascii="Arial" w:hAnsi="Arial" w:cs="Arial"/>
          <w:b/>
          <w:sz w:val="24"/>
          <w:szCs w:val="24"/>
        </w:rPr>
        <w:t xml:space="preserve">º: </w:t>
      </w:r>
      <w:r w:rsidR="0095222C" w:rsidRPr="00A10B3A">
        <w:rPr>
          <w:rFonts w:ascii="Arial" w:hAnsi="Arial" w:cs="Arial"/>
          <w:sz w:val="24"/>
          <w:szCs w:val="24"/>
        </w:rPr>
        <w:t>E</w:t>
      </w:r>
      <w:r w:rsidR="0095222C">
        <w:rPr>
          <w:rFonts w:ascii="Arial" w:hAnsi="Arial" w:cs="Arial"/>
          <w:sz w:val="24"/>
          <w:szCs w:val="24"/>
        </w:rPr>
        <w:t xml:space="preserve">levar copia de la presente pieza legal a los legisladores por </w:t>
      </w:r>
      <w:r w:rsidR="0095222C" w:rsidRPr="00A10B3A">
        <w:rPr>
          <w:rFonts w:ascii="Arial" w:hAnsi="Arial" w:cs="Arial"/>
          <w:sz w:val="24"/>
          <w:szCs w:val="24"/>
        </w:rPr>
        <w:t>el 4to distrito a fin de que tomen conocimiento.</w:t>
      </w:r>
      <w:r w:rsidR="0095222C">
        <w:rPr>
          <w:rFonts w:ascii="Arial" w:hAnsi="Arial" w:cs="Arial"/>
          <w:sz w:val="24"/>
          <w:szCs w:val="24"/>
        </w:rPr>
        <w:t>-</w:t>
      </w:r>
    </w:p>
    <w:p w:rsidR="0095222C" w:rsidRPr="00A10B3A" w:rsidRDefault="006816CC" w:rsidP="0095222C">
      <w:pPr>
        <w:spacing w:line="360" w:lineRule="auto"/>
        <w:jc w:val="both"/>
        <w:rPr>
          <w:rFonts w:ascii="Arial" w:hAnsi="Arial" w:cs="Arial"/>
          <w:b/>
          <w:sz w:val="24"/>
          <w:szCs w:val="24"/>
        </w:rPr>
      </w:pPr>
      <w:r>
        <w:rPr>
          <w:rFonts w:ascii="Arial" w:hAnsi="Arial" w:cs="Arial"/>
          <w:b/>
          <w:sz w:val="24"/>
          <w:szCs w:val="24"/>
        </w:rPr>
        <w:t>ARTICULO 4</w:t>
      </w:r>
      <w:r w:rsidR="0095222C" w:rsidRPr="00A10B3A">
        <w:rPr>
          <w:rFonts w:ascii="Arial" w:hAnsi="Arial" w:cs="Arial"/>
          <w:b/>
          <w:sz w:val="24"/>
          <w:szCs w:val="24"/>
        </w:rPr>
        <w:t xml:space="preserve">º: </w:t>
      </w:r>
      <w:r w:rsidR="0095222C" w:rsidRPr="00A10B3A">
        <w:rPr>
          <w:rFonts w:ascii="Arial" w:hAnsi="Arial" w:cs="Arial"/>
          <w:sz w:val="24"/>
          <w:szCs w:val="24"/>
        </w:rPr>
        <w:t>De forma.</w:t>
      </w:r>
      <w:r w:rsidR="0095222C">
        <w:rPr>
          <w:rFonts w:ascii="Arial" w:hAnsi="Arial" w:cs="Arial"/>
          <w:sz w:val="24"/>
          <w:szCs w:val="24"/>
        </w:rPr>
        <w:t>-</w:t>
      </w:r>
    </w:p>
    <w:p w:rsidR="00881850" w:rsidRPr="0095222C" w:rsidRDefault="00881850" w:rsidP="0095222C"/>
    <w:sectPr w:rsidR="00881850" w:rsidRPr="0095222C" w:rsidSect="004A3364">
      <w:headerReference w:type="default" r:id="rId8"/>
      <w:footerReference w:type="default" r:id="rId9"/>
      <w:pgSz w:w="12240" w:h="20160" w:code="5"/>
      <w:pgMar w:top="3062" w:right="1043" w:bottom="992" w:left="1276" w:header="709" w:footer="851" w:gutter="0"/>
      <w:pgBorders w:offsetFrom="page">
        <w:top w:val="single" w:sz="12" w:space="24" w:color="548DD4" w:themeColor="text2" w:themeTint="99"/>
        <w:left w:val="single" w:sz="12" w:space="24" w:color="548DD4" w:themeColor="text2" w:themeTint="99"/>
        <w:bottom w:val="single" w:sz="12" w:space="24" w:color="548DD4" w:themeColor="text2" w:themeTint="99"/>
        <w:right w:val="single" w:sz="12" w:space="24" w:color="548DD4" w:themeColor="text2"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4689" w:rsidRDefault="00B44689" w:rsidP="00EA753E">
      <w:pPr>
        <w:spacing w:after="0" w:line="240" w:lineRule="auto"/>
      </w:pPr>
      <w:r>
        <w:separator/>
      </w:r>
    </w:p>
  </w:endnote>
  <w:endnote w:type="continuationSeparator" w:id="0">
    <w:p w:rsidR="00B44689" w:rsidRDefault="00B44689" w:rsidP="00EA75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C95" w:rsidRDefault="005A1C95" w:rsidP="000A78D5">
    <w:pPr>
      <w:pStyle w:val="Piedepgina"/>
      <w:jc w:val="center"/>
    </w:pPr>
  </w:p>
  <w:p w:rsidR="00EA753E" w:rsidRDefault="00EA753E" w:rsidP="00EA753E">
    <w:pPr>
      <w:pStyle w:val="Piedepgin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4689" w:rsidRDefault="00B44689" w:rsidP="00EA753E">
      <w:pPr>
        <w:spacing w:after="0" w:line="240" w:lineRule="auto"/>
      </w:pPr>
      <w:r>
        <w:separator/>
      </w:r>
    </w:p>
  </w:footnote>
  <w:footnote w:type="continuationSeparator" w:id="0">
    <w:p w:rsidR="00B44689" w:rsidRDefault="00B44689" w:rsidP="00EA75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DD3" w:rsidRDefault="00094DD3" w:rsidP="00094DD3">
    <w:pPr>
      <w:pStyle w:val="Encabezado"/>
      <w:rPr>
        <w:noProof/>
        <w:lang w:eastAsia="es-AR"/>
      </w:rPr>
    </w:pPr>
    <w:r>
      <w:rPr>
        <w:noProof/>
        <w:lang w:val="en-US"/>
      </w:rPr>
      <w:drawing>
        <wp:anchor distT="0" distB="0" distL="114300" distR="114300" simplePos="0" relativeHeight="251661312" behindDoc="1" locked="0" layoutInCell="1" allowOverlap="1" wp14:anchorId="73C643CA" wp14:editId="18238356">
          <wp:simplePos x="0" y="0"/>
          <wp:positionH relativeFrom="column">
            <wp:posOffset>3323590</wp:posOffset>
          </wp:positionH>
          <wp:positionV relativeFrom="paragraph">
            <wp:posOffset>131445</wp:posOffset>
          </wp:positionV>
          <wp:extent cx="1476375" cy="916305"/>
          <wp:effectExtent l="0" t="0" r="9525" b="0"/>
          <wp:wrapTight wrapText="bothSides">
            <wp:wrapPolygon edited="0">
              <wp:start x="0" y="0"/>
              <wp:lineTo x="0" y="21106"/>
              <wp:lineTo x="21461" y="21106"/>
              <wp:lineTo x="21461" y="0"/>
              <wp:lineTo x="0" y="0"/>
            </wp:wrapPolygon>
          </wp:wrapTight>
          <wp:docPr id="4" name="Imagen 4" descr="H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CD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916305"/>
                  </a:xfrm>
                  <a:prstGeom prst="rect">
                    <a:avLst/>
                  </a:prstGeom>
                  <a:noFill/>
                  <a:ln>
                    <a:noFill/>
                  </a:ln>
                </pic:spPr>
              </pic:pic>
            </a:graphicData>
          </a:graphic>
        </wp:anchor>
      </w:drawing>
    </w:r>
    <w:r w:rsidR="00F26954">
      <w:rPr>
        <w:b/>
        <w:noProof/>
        <w:sz w:val="4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85pt;margin-top:3.5pt;width:63.85pt;height:95.7pt;z-index:251660288;visibility:visible;mso-wrap-edited:f;mso-position-horizontal-relative:text;mso-position-vertical-relative:text" o:allowincell="f">
          <v:imagedata r:id="rId2" o:title=""/>
          <w10:wrap type="square"/>
        </v:shape>
        <o:OLEObject Type="Embed" ProgID="Word.Picture.8" ShapeID="_x0000_s2049" DrawAspect="Content" ObjectID="_1625934393" r:id="rId3"/>
      </w:object>
    </w:r>
  </w:p>
  <w:p w:rsidR="00094DD3" w:rsidRDefault="00F26954" w:rsidP="00094DD3">
    <w:pPr>
      <w:pStyle w:val="Encabezado"/>
      <w:jc w:val="right"/>
      <w:rPr>
        <w:sz w:val="16"/>
      </w:rPr>
    </w:pPr>
    <w:r>
      <w:rPr>
        <w:b/>
        <w:noProof/>
        <w:sz w:val="44"/>
        <w:lang w:val="en-US"/>
      </w:rPr>
      <mc:AlternateContent>
        <mc:Choice Requires="wps">
          <w:drawing>
            <wp:anchor distT="0" distB="0" distL="114300" distR="114300" simplePos="0" relativeHeight="251662336" behindDoc="0" locked="0" layoutInCell="1" allowOverlap="1">
              <wp:simplePos x="0" y="0"/>
              <wp:positionH relativeFrom="column">
                <wp:posOffset>4857115</wp:posOffset>
              </wp:positionH>
              <wp:positionV relativeFrom="paragraph">
                <wp:posOffset>17780</wp:posOffset>
              </wp:positionV>
              <wp:extent cx="9525" cy="685800"/>
              <wp:effectExtent l="57150" t="19050" r="47625" b="76200"/>
              <wp:wrapNone/>
              <wp:docPr id="5" name="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685800"/>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2C0C39A" id="5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82.45pt,1.4pt" to="383.2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" strokecolor="black [3200]">
              <v:shadow on="t" color="black" opacity="24903f" origin=",.5" offset="0,.55556mm"/>
              <o:lock v:ext="edit" shapetype="f"/>
            </v:line>
          </w:pict>
        </mc:Fallback>
      </mc:AlternateContent>
    </w:r>
    <w:r w:rsidR="00094DD3">
      <w:rPr>
        <w:sz w:val="16"/>
      </w:rPr>
      <w:t xml:space="preserve">Uriburu y Saturnino Torres </w:t>
    </w:r>
  </w:p>
  <w:p w:rsidR="00094DD3" w:rsidRDefault="00CE5398" w:rsidP="00CE5398">
    <w:pPr>
      <w:pStyle w:val="Encabezado"/>
      <w:jc w:val="center"/>
      <w:rPr>
        <w:sz w:val="16"/>
      </w:rPr>
    </w:pPr>
    <w:r>
      <w:rPr>
        <w:sz w:val="16"/>
      </w:rPr>
      <w:t xml:space="preserve">                                                                                                                                                                                                                       </w:t>
    </w:r>
    <w:r w:rsidR="00094DD3">
      <w:rPr>
        <w:sz w:val="16"/>
      </w:rPr>
      <w:t xml:space="preserve">5613 Malargüe – Mendoza </w:t>
    </w:r>
  </w:p>
  <w:p w:rsidR="00094DD3" w:rsidRDefault="00094DD3" w:rsidP="00094DD3">
    <w:pPr>
      <w:pStyle w:val="Encabezado"/>
      <w:jc w:val="right"/>
      <w:rPr>
        <w:noProof/>
        <w:lang w:eastAsia="es-AR"/>
      </w:rPr>
    </w:pPr>
    <w:r>
      <w:rPr>
        <w:sz w:val="16"/>
      </w:rPr>
      <w:t>República Argentina</w:t>
    </w:r>
    <w:r>
      <w:rPr>
        <w:noProof/>
        <w:lang w:eastAsia="es-AR"/>
      </w:rPr>
      <w:t xml:space="preserve"> </w:t>
    </w:r>
  </w:p>
  <w:p w:rsidR="00094DD3" w:rsidRDefault="00094DD3" w:rsidP="00094DD3">
    <w:pPr>
      <w:pStyle w:val="Encabezado"/>
      <w:jc w:val="right"/>
      <w:rPr>
        <w:sz w:val="16"/>
      </w:rPr>
    </w:pPr>
    <w:r>
      <w:rPr>
        <w:sz w:val="16"/>
      </w:rPr>
      <w:t xml:space="preserve">Tel/Fax: (0260) 4471743 </w:t>
    </w:r>
  </w:p>
  <w:p w:rsidR="00094DD3" w:rsidRDefault="00094DD3" w:rsidP="00094DD3">
    <w:pPr>
      <w:pStyle w:val="Encabezado"/>
      <w:jc w:val="right"/>
      <w:rPr>
        <w:sz w:val="16"/>
      </w:rPr>
    </w:pPr>
  </w:p>
  <w:p w:rsidR="00094DD3" w:rsidRDefault="00094DD3" w:rsidP="00094DD3">
    <w:pPr>
      <w:pStyle w:val="Encabezado"/>
      <w:jc w:val="right"/>
      <w:rPr>
        <w:sz w:val="16"/>
      </w:rPr>
    </w:pPr>
    <w:r>
      <w:rPr>
        <w:sz w:val="16"/>
      </w:rPr>
      <w:t>www.hcdmalargue.gob.ar</w:t>
    </w:r>
  </w:p>
  <w:p w:rsidR="00094DD3" w:rsidRDefault="00094DD3" w:rsidP="00094DD3">
    <w:pPr>
      <w:pStyle w:val="Encabezado"/>
      <w:pBdr>
        <w:bottom w:val="single" w:sz="4" w:space="1" w:color="auto"/>
      </w:pBdr>
      <w:jc w:val="center"/>
    </w:pPr>
  </w:p>
  <w:p w:rsidR="00094DD3" w:rsidRDefault="00094DD3" w:rsidP="00094DD3">
    <w:pPr>
      <w:pStyle w:val="Encabezado"/>
      <w:pBdr>
        <w:bottom w:val="single" w:sz="4" w:space="1" w:color="auto"/>
      </w:pBdr>
      <w:jc w:val="center"/>
    </w:pPr>
  </w:p>
  <w:p w:rsidR="00094DD3" w:rsidRDefault="00094DD3" w:rsidP="00094DD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D41968"/>
    <w:multiLevelType w:val="hybridMultilevel"/>
    <w:tmpl w:val="C9205FAA"/>
    <w:lvl w:ilvl="0" w:tplc="2C0A0001">
      <w:start w:val="1"/>
      <w:numFmt w:val="bullet"/>
      <w:lvlText w:val=""/>
      <w:lvlJc w:val="left"/>
      <w:pPr>
        <w:ind w:left="757" w:hanging="360"/>
      </w:pPr>
      <w:rPr>
        <w:rFonts w:ascii="Symbol" w:hAnsi="Symbol" w:hint="default"/>
      </w:rPr>
    </w:lvl>
    <w:lvl w:ilvl="1" w:tplc="2C0A0003" w:tentative="1">
      <w:start w:val="1"/>
      <w:numFmt w:val="bullet"/>
      <w:lvlText w:val="o"/>
      <w:lvlJc w:val="left"/>
      <w:pPr>
        <w:ind w:left="1477" w:hanging="360"/>
      </w:pPr>
      <w:rPr>
        <w:rFonts w:ascii="Courier New" w:hAnsi="Courier New" w:cs="Courier New" w:hint="default"/>
      </w:rPr>
    </w:lvl>
    <w:lvl w:ilvl="2" w:tplc="2C0A0005" w:tentative="1">
      <w:start w:val="1"/>
      <w:numFmt w:val="bullet"/>
      <w:lvlText w:val=""/>
      <w:lvlJc w:val="left"/>
      <w:pPr>
        <w:ind w:left="2197" w:hanging="360"/>
      </w:pPr>
      <w:rPr>
        <w:rFonts w:ascii="Wingdings" w:hAnsi="Wingdings" w:hint="default"/>
      </w:rPr>
    </w:lvl>
    <w:lvl w:ilvl="3" w:tplc="2C0A0001" w:tentative="1">
      <w:start w:val="1"/>
      <w:numFmt w:val="bullet"/>
      <w:lvlText w:val=""/>
      <w:lvlJc w:val="left"/>
      <w:pPr>
        <w:ind w:left="2917" w:hanging="360"/>
      </w:pPr>
      <w:rPr>
        <w:rFonts w:ascii="Symbol" w:hAnsi="Symbol" w:hint="default"/>
      </w:rPr>
    </w:lvl>
    <w:lvl w:ilvl="4" w:tplc="2C0A0003" w:tentative="1">
      <w:start w:val="1"/>
      <w:numFmt w:val="bullet"/>
      <w:lvlText w:val="o"/>
      <w:lvlJc w:val="left"/>
      <w:pPr>
        <w:ind w:left="3637" w:hanging="360"/>
      </w:pPr>
      <w:rPr>
        <w:rFonts w:ascii="Courier New" w:hAnsi="Courier New" w:cs="Courier New" w:hint="default"/>
      </w:rPr>
    </w:lvl>
    <w:lvl w:ilvl="5" w:tplc="2C0A0005" w:tentative="1">
      <w:start w:val="1"/>
      <w:numFmt w:val="bullet"/>
      <w:lvlText w:val=""/>
      <w:lvlJc w:val="left"/>
      <w:pPr>
        <w:ind w:left="4357" w:hanging="360"/>
      </w:pPr>
      <w:rPr>
        <w:rFonts w:ascii="Wingdings" w:hAnsi="Wingdings" w:hint="default"/>
      </w:rPr>
    </w:lvl>
    <w:lvl w:ilvl="6" w:tplc="2C0A0001" w:tentative="1">
      <w:start w:val="1"/>
      <w:numFmt w:val="bullet"/>
      <w:lvlText w:val=""/>
      <w:lvlJc w:val="left"/>
      <w:pPr>
        <w:ind w:left="5077" w:hanging="360"/>
      </w:pPr>
      <w:rPr>
        <w:rFonts w:ascii="Symbol" w:hAnsi="Symbol" w:hint="default"/>
      </w:rPr>
    </w:lvl>
    <w:lvl w:ilvl="7" w:tplc="2C0A0003" w:tentative="1">
      <w:start w:val="1"/>
      <w:numFmt w:val="bullet"/>
      <w:lvlText w:val="o"/>
      <w:lvlJc w:val="left"/>
      <w:pPr>
        <w:ind w:left="5797" w:hanging="360"/>
      </w:pPr>
      <w:rPr>
        <w:rFonts w:ascii="Courier New" w:hAnsi="Courier New" w:cs="Courier New" w:hint="default"/>
      </w:rPr>
    </w:lvl>
    <w:lvl w:ilvl="8" w:tplc="2C0A0005" w:tentative="1">
      <w:start w:val="1"/>
      <w:numFmt w:val="bullet"/>
      <w:lvlText w:val=""/>
      <w:lvlJc w:val="left"/>
      <w:pPr>
        <w:ind w:left="651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C3D"/>
    <w:rsid w:val="00040594"/>
    <w:rsid w:val="0005055B"/>
    <w:rsid w:val="00056BCA"/>
    <w:rsid w:val="00056BE6"/>
    <w:rsid w:val="00061EF9"/>
    <w:rsid w:val="00067D6F"/>
    <w:rsid w:val="00081C40"/>
    <w:rsid w:val="00094DD3"/>
    <w:rsid w:val="000A4BE5"/>
    <w:rsid w:val="000A78D5"/>
    <w:rsid w:val="000C5199"/>
    <w:rsid w:val="000C628F"/>
    <w:rsid w:val="00106D40"/>
    <w:rsid w:val="00111D90"/>
    <w:rsid w:val="00117D95"/>
    <w:rsid w:val="001339FD"/>
    <w:rsid w:val="00154A1F"/>
    <w:rsid w:val="001D161E"/>
    <w:rsid w:val="001E0CF0"/>
    <w:rsid w:val="002530DC"/>
    <w:rsid w:val="00272DD8"/>
    <w:rsid w:val="002747C6"/>
    <w:rsid w:val="002767C3"/>
    <w:rsid w:val="002830BE"/>
    <w:rsid w:val="002A00BC"/>
    <w:rsid w:val="00306CE3"/>
    <w:rsid w:val="0036073D"/>
    <w:rsid w:val="00396B26"/>
    <w:rsid w:val="003B27CD"/>
    <w:rsid w:val="003B3F69"/>
    <w:rsid w:val="003F4BDA"/>
    <w:rsid w:val="0040195C"/>
    <w:rsid w:val="00406548"/>
    <w:rsid w:val="00455434"/>
    <w:rsid w:val="00464CC4"/>
    <w:rsid w:val="00465A74"/>
    <w:rsid w:val="004960AA"/>
    <w:rsid w:val="004A3364"/>
    <w:rsid w:val="004C200F"/>
    <w:rsid w:val="004D0440"/>
    <w:rsid w:val="004E131E"/>
    <w:rsid w:val="004E6688"/>
    <w:rsid w:val="005068C3"/>
    <w:rsid w:val="005261B3"/>
    <w:rsid w:val="00552EAC"/>
    <w:rsid w:val="00556C88"/>
    <w:rsid w:val="00562501"/>
    <w:rsid w:val="00571195"/>
    <w:rsid w:val="005728D2"/>
    <w:rsid w:val="005730C9"/>
    <w:rsid w:val="00587598"/>
    <w:rsid w:val="00593C19"/>
    <w:rsid w:val="00594264"/>
    <w:rsid w:val="00595A83"/>
    <w:rsid w:val="005A1C95"/>
    <w:rsid w:val="005E564B"/>
    <w:rsid w:val="006312C5"/>
    <w:rsid w:val="00657215"/>
    <w:rsid w:val="006816CC"/>
    <w:rsid w:val="006E19F8"/>
    <w:rsid w:val="006E2C40"/>
    <w:rsid w:val="006E6C69"/>
    <w:rsid w:val="006F250F"/>
    <w:rsid w:val="006F4162"/>
    <w:rsid w:val="00722730"/>
    <w:rsid w:val="00731C3A"/>
    <w:rsid w:val="00744FD5"/>
    <w:rsid w:val="007530B7"/>
    <w:rsid w:val="00766A26"/>
    <w:rsid w:val="0076751C"/>
    <w:rsid w:val="00772ABE"/>
    <w:rsid w:val="007873C4"/>
    <w:rsid w:val="007959B0"/>
    <w:rsid w:val="00795EA7"/>
    <w:rsid w:val="007963B1"/>
    <w:rsid w:val="007A02E7"/>
    <w:rsid w:val="007E322B"/>
    <w:rsid w:val="007E7541"/>
    <w:rsid w:val="008137E7"/>
    <w:rsid w:val="00821509"/>
    <w:rsid w:val="008551E4"/>
    <w:rsid w:val="00867C3D"/>
    <w:rsid w:val="00881850"/>
    <w:rsid w:val="008B4619"/>
    <w:rsid w:val="008C1AA9"/>
    <w:rsid w:val="008D3FA3"/>
    <w:rsid w:val="008D7E4E"/>
    <w:rsid w:val="008F1982"/>
    <w:rsid w:val="00901ABE"/>
    <w:rsid w:val="009457A9"/>
    <w:rsid w:val="0095222C"/>
    <w:rsid w:val="00986F28"/>
    <w:rsid w:val="009A5340"/>
    <w:rsid w:val="009E4A87"/>
    <w:rsid w:val="00A0218C"/>
    <w:rsid w:val="00A15156"/>
    <w:rsid w:val="00A15C68"/>
    <w:rsid w:val="00A36977"/>
    <w:rsid w:val="00A473C8"/>
    <w:rsid w:val="00A72BDF"/>
    <w:rsid w:val="00A76F2C"/>
    <w:rsid w:val="00A95CA8"/>
    <w:rsid w:val="00AA3754"/>
    <w:rsid w:val="00AC78EB"/>
    <w:rsid w:val="00AD5AAB"/>
    <w:rsid w:val="00AE2A56"/>
    <w:rsid w:val="00AF0246"/>
    <w:rsid w:val="00B000E9"/>
    <w:rsid w:val="00B17EE2"/>
    <w:rsid w:val="00B2320C"/>
    <w:rsid w:val="00B42528"/>
    <w:rsid w:val="00B44689"/>
    <w:rsid w:val="00B62720"/>
    <w:rsid w:val="00B825F2"/>
    <w:rsid w:val="00B82654"/>
    <w:rsid w:val="00B8585B"/>
    <w:rsid w:val="00B86682"/>
    <w:rsid w:val="00BA4234"/>
    <w:rsid w:val="00BB1820"/>
    <w:rsid w:val="00BB1FAE"/>
    <w:rsid w:val="00BB3324"/>
    <w:rsid w:val="00BD1CA8"/>
    <w:rsid w:val="00BD41CF"/>
    <w:rsid w:val="00BD6FC0"/>
    <w:rsid w:val="00C23027"/>
    <w:rsid w:val="00C37733"/>
    <w:rsid w:val="00C65961"/>
    <w:rsid w:val="00C664C2"/>
    <w:rsid w:val="00C66856"/>
    <w:rsid w:val="00C77E90"/>
    <w:rsid w:val="00CE2342"/>
    <w:rsid w:val="00CE5398"/>
    <w:rsid w:val="00D1675C"/>
    <w:rsid w:val="00D363FC"/>
    <w:rsid w:val="00D51679"/>
    <w:rsid w:val="00D578C0"/>
    <w:rsid w:val="00D62EC0"/>
    <w:rsid w:val="00D635A2"/>
    <w:rsid w:val="00D74A10"/>
    <w:rsid w:val="00D7781B"/>
    <w:rsid w:val="00D82D00"/>
    <w:rsid w:val="00D9733A"/>
    <w:rsid w:val="00DF4542"/>
    <w:rsid w:val="00E0484C"/>
    <w:rsid w:val="00E10E0B"/>
    <w:rsid w:val="00E25212"/>
    <w:rsid w:val="00E33299"/>
    <w:rsid w:val="00E47D58"/>
    <w:rsid w:val="00E84711"/>
    <w:rsid w:val="00E8682D"/>
    <w:rsid w:val="00E87997"/>
    <w:rsid w:val="00E962EF"/>
    <w:rsid w:val="00EA753E"/>
    <w:rsid w:val="00EB1914"/>
    <w:rsid w:val="00EC4DC9"/>
    <w:rsid w:val="00ED0828"/>
    <w:rsid w:val="00ED4B60"/>
    <w:rsid w:val="00EF75DB"/>
    <w:rsid w:val="00F05C18"/>
    <w:rsid w:val="00F1022E"/>
    <w:rsid w:val="00F20F40"/>
    <w:rsid w:val="00F25DD1"/>
    <w:rsid w:val="00F26954"/>
    <w:rsid w:val="00F33200"/>
    <w:rsid w:val="00F44CC8"/>
    <w:rsid w:val="00F503A4"/>
    <w:rsid w:val="00F542E2"/>
    <w:rsid w:val="00F658CA"/>
    <w:rsid w:val="00F74E00"/>
    <w:rsid w:val="00F958C2"/>
    <w:rsid w:val="00FA7BD2"/>
    <w:rsid w:val="00FF6A2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1230A8BC-8625-43AA-9CE6-C6E57375E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1C95"/>
    <w:rPr>
      <w:rFonts w:eastAsiaTheme="minorEastAsia"/>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67C3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7C3D"/>
    <w:rPr>
      <w:rFonts w:ascii="Tahoma" w:hAnsi="Tahoma" w:cs="Tahoma"/>
      <w:sz w:val="16"/>
      <w:szCs w:val="16"/>
    </w:rPr>
  </w:style>
  <w:style w:type="paragraph" w:styleId="Encabezado">
    <w:name w:val="header"/>
    <w:basedOn w:val="Normal"/>
    <w:link w:val="EncabezadoCar"/>
    <w:uiPriority w:val="99"/>
    <w:unhideWhenUsed/>
    <w:rsid w:val="00EA753E"/>
    <w:pPr>
      <w:tabs>
        <w:tab w:val="center" w:pos="4419"/>
        <w:tab w:val="right" w:pos="8838"/>
      </w:tabs>
      <w:spacing w:after="0" w:line="240" w:lineRule="auto"/>
    </w:pPr>
    <w:rPr>
      <w:rFonts w:eastAsiaTheme="minorHAnsi"/>
      <w:lang w:eastAsia="en-US"/>
    </w:rPr>
  </w:style>
  <w:style w:type="character" w:customStyle="1" w:styleId="EncabezadoCar">
    <w:name w:val="Encabezado Car"/>
    <w:basedOn w:val="Fuentedeprrafopredeter"/>
    <w:link w:val="Encabezado"/>
    <w:uiPriority w:val="99"/>
    <w:rsid w:val="00EA753E"/>
  </w:style>
  <w:style w:type="paragraph" w:styleId="Piedepgina">
    <w:name w:val="footer"/>
    <w:basedOn w:val="Normal"/>
    <w:link w:val="PiedepginaCar"/>
    <w:uiPriority w:val="99"/>
    <w:unhideWhenUsed/>
    <w:rsid w:val="00EA753E"/>
    <w:pPr>
      <w:tabs>
        <w:tab w:val="center" w:pos="4419"/>
        <w:tab w:val="right" w:pos="8838"/>
      </w:tabs>
      <w:spacing w:after="0" w:line="240" w:lineRule="auto"/>
    </w:pPr>
    <w:rPr>
      <w:rFonts w:eastAsiaTheme="minorHAnsi"/>
      <w:lang w:eastAsia="en-US"/>
    </w:rPr>
  </w:style>
  <w:style w:type="character" w:customStyle="1" w:styleId="PiedepginaCar">
    <w:name w:val="Pie de página Car"/>
    <w:basedOn w:val="Fuentedeprrafopredeter"/>
    <w:link w:val="Piedepgina"/>
    <w:uiPriority w:val="99"/>
    <w:rsid w:val="00EA753E"/>
  </w:style>
  <w:style w:type="paragraph" w:styleId="Prrafodelista">
    <w:name w:val="List Paragraph"/>
    <w:basedOn w:val="Normal"/>
    <w:uiPriority w:val="34"/>
    <w:qFormat/>
    <w:rsid w:val="00821509"/>
    <w:pPr>
      <w:ind w:left="720"/>
      <w:contextualSpacing/>
    </w:pPr>
    <w:rPr>
      <w:rFonts w:eastAsiaTheme="minorHAnsi"/>
      <w:lang w:eastAsia="en-US"/>
    </w:rPr>
  </w:style>
  <w:style w:type="character" w:customStyle="1" w:styleId="apple-converted-space">
    <w:name w:val="apple-converted-space"/>
    <w:basedOn w:val="Fuentedeprrafopredeter"/>
    <w:rsid w:val="007963B1"/>
  </w:style>
  <w:style w:type="paragraph" w:styleId="NormalWeb">
    <w:name w:val="Normal (Web)"/>
    <w:basedOn w:val="Normal"/>
    <w:uiPriority w:val="99"/>
    <w:unhideWhenUsed/>
    <w:rsid w:val="000A78D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9098">
      <w:bodyDiv w:val="1"/>
      <w:marLeft w:val="0"/>
      <w:marRight w:val="0"/>
      <w:marTop w:val="0"/>
      <w:marBottom w:val="0"/>
      <w:divBdr>
        <w:top w:val="none" w:sz="0" w:space="0" w:color="auto"/>
        <w:left w:val="none" w:sz="0" w:space="0" w:color="auto"/>
        <w:bottom w:val="none" w:sz="0" w:space="0" w:color="auto"/>
        <w:right w:val="none" w:sz="0" w:space="0" w:color="auto"/>
      </w:divBdr>
    </w:div>
    <w:div w:id="2112125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2321F-900C-4A84-90A3-7B36F9DC9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630</Words>
  <Characters>3596</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dc:creator>
  <cp:lastModifiedBy>Vane</cp:lastModifiedBy>
  <cp:revision>2</cp:revision>
  <cp:lastPrinted>2018-10-16T11:42:00Z</cp:lastPrinted>
  <dcterms:created xsi:type="dcterms:W3CDTF">2019-07-29T22:40:00Z</dcterms:created>
  <dcterms:modified xsi:type="dcterms:W3CDTF">2019-07-29T22:40:00Z</dcterms:modified>
</cp:coreProperties>
</file>